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CD" w:rsidRPr="004C06D8" w:rsidRDefault="000E40CD" w:rsidP="000E40CD">
      <w:pPr>
        <w:spacing w:line="435" w:lineRule="exac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C06D8">
        <w:rPr>
          <w:rFonts w:ascii="ＭＳ ゴシック" w:eastAsia="ＭＳ ゴシック" w:hAnsi="ＭＳ ゴシック"/>
          <w:sz w:val="26"/>
          <w:szCs w:val="26"/>
          <w:u w:val="single"/>
        </w:rPr>
        <w:t>研修プランＡ</w:t>
      </w:r>
      <w:r>
        <w:rPr>
          <w:rFonts w:ascii="ＭＳ ゴシック" w:eastAsia="ＭＳ ゴシック" w:hAnsi="ＭＳ ゴシック" w:hint="eastAsia"/>
          <w:sz w:val="26"/>
          <w:szCs w:val="26"/>
          <w:u w:val="single"/>
        </w:rPr>
        <w:t>２</w:t>
      </w:r>
    </w:p>
    <w:p w:rsidR="000E40CD" w:rsidRPr="004C06D8" w:rsidRDefault="000E40CD" w:rsidP="000E40CD">
      <w:pPr>
        <w:spacing w:line="435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グループ</w:t>
      </w:r>
      <w:r>
        <w:rPr>
          <w:rFonts w:ascii="ＭＳ ゴシック" w:eastAsia="ＭＳ ゴシック" w:hAnsi="ＭＳ ゴシック"/>
          <w:sz w:val="36"/>
          <w:szCs w:val="36"/>
        </w:rPr>
        <w:t>協議でホワイトボードを活用して疑問を解決する</w:t>
      </w:r>
    </w:p>
    <w:p w:rsidR="000E40CD" w:rsidRDefault="000E40CD" w:rsidP="000E40CD">
      <w:pPr>
        <w:spacing w:line="435" w:lineRule="exact"/>
      </w:pPr>
    </w:p>
    <w:p w:rsidR="000E40CD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eastAsiaTheme="minorEastAsia" w:hAnsiTheme="minorEastAsia"/>
          <w:color w:val="000000" w:themeColor="text1"/>
        </w:rPr>
      </w:pPr>
      <w:r w:rsidRPr="004A1406">
        <w:rPr>
          <w:rFonts w:ascii="ＭＳ ゴシック" w:eastAsia="ＭＳ ゴシック" w:hAnsi="ＭＳ ゴシック"/>
        </w:rPr>
        <w:t>■目　的</w:t>
      </w:r>
      <w:r w:rsidRPr="004A1406">
        <w:rPr>
          <w:rFonts w:ascii="ＭＳ 明朝" w:eastAsia="ＭＳ 明朝" w:hAnsi="ＭＳ 明朝"/>
        </w:rPr>
        <w:t xml:space="preserve">　　</w:t>
      </w:r>
      <w:r w:rsidRPr="004A1406">
        <w:rPr>
          <w:rFonts w:asciiTheme="minorEastAsia" w:eastAsiaTheme="minorEastAsia" w:hAnsiTheme="minorEastAsia" w:hint="eastAsia"/>
          <w:color w:val="000000" w:themeColor="text1"/>
        </w:rPr>
        <w:t>グループ協議を通して生まれた疑問を、ホワイトボードを活用して、授業者と共に解決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31"/>
        <w:rPr>
          <w:rFonts w:ascii="ＭＳ 明朝" w:eastAsia="ＭＳ 明朝" w:hAnsi="ＭＳ 明朝"/>
        </w:rPr>
      </w:pPr>
      <w:r w:rsidRPr="004A1406">
        <w:rPr>
          <w:rFonts w:asciiTheme="minorEastAsia" w:eastAsiaTheme="minorEastAsia" w:hAnsiTheme="minorEastAsia" w:hint="eastAsia"/>
          <w:color w:val="000000" w:themeColor="text1"/>
        </w:rPr>
        <w:t>していくことで、授業改善に資することを目指す授業研究会です。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ゴシック" w:eastAsia="ＭＳ ゴシック" w:hAnsi="ＭＳ ゴシック"/>
        </w:rPr>
        <w:t>■対　象</w:t>
      </w:r>
      <w:r w:rsidRPr="004A1406">
        <w:rPr>
          <w:rFonts w:ascii="ＭＳ 明朝" w:eastAsia="ＭＳ 明朝" w:hAnsi="ＭＳ 明朝"/>
        </w:rPr>
        <w:t xml:space="preserve">　　</w:t>
      </w:r>
      <w:r w:rsidRPr="004A1406">
        <w:rPr>
          <w:rFonts w:asciiTheme="minorEastAsia" w:eastAsiaTheme="minorEastAsia" w:hAnsiTheme="minorEastAsia" w:hint="eastAsia"/>
          <w:color w:val="000000" w:themeColor="text1"/>
        </w:rPr>
        <w:t>校内（主に高等学校）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ゴシック" w:eastAsia="ＭＳ ゴシック" w:hAnsi="ＭＳ ゴシック"/>
        </w:rPr>
        <w:t>■時　間</w:t>
      </w:r>
      <w:r w:rsidRPr="004A1406">
        <w:rPr>
          <w:rFonts w:ascii="ＭＳ 明朝" w:eastAsia="ＭＳ 明朝" w:hAnsi="ＭＳ 明朝"/>
        </w:rPr>
        <w:t xml:space="preserve">　　</w:t>
      </w:r>
      <w:r w:rsidRPr="004A1406">
        <w:rPr>
          <w:rFonts w:ascii="ＭＳ 明朝" w:eastAsia="ＭＳ 明朝" w:hAnsi="ＭＳ 明朝" w:hint="eastAsia"/>
        </w:rPr>
        <w:t>４５</w:t>
      </w:r>
      <w:r w:rsidRPr="004A1406">
        <w:rPr>
          <w:rFonts w:ascii="ＭＳ 明朝" w:eastAsia="ＭＳ 明朝" w:hAnsi="ＭＳ 明朝"/>
        </w:rPr>
        <w:t>分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1406">
        <w:rPr>
          <w:rFonts w:ascii="ＭＳ 明朝" w:eastAsia="ＭＳ 明朝" w:hAnsi="ＭＳ 明朝"/>
        </w:rPr>
        <w:t>■</w:t>
      </w:r>
      <w:r w:rsidRPr="004A1406">
        <w:rPr>
          <w:rFonts w:ascii="ＭＳ ゴシック" w:eastAsia="ＭＳ ゴシック" w:hAnsi="ＭＳ ゴシック"/>
        </w:rPr>
        <w:t xml:space="preserve">形　態　</w:t>
      </w:r>
      <w:r w:rsidRPr="004A1406">
        <w:rPr>
          <w:rFonts w:ascii="ＭＳ 明朝" w:eastAsia="ＭＳ 明朝" w:hAnsi="ＭＳ 明朝"/>
        </w:rPr>
        <w:t xml:space="preserve">　</w:t>
      </w:r>
      <w:r w:rsidRPr="004A1406">
        <w:rPr>
          <w:rFonts w:ascii="ＭＳ 明朝" w:eastAsia="ＭＳ 明朝" w:hAnsi="ＭＳ 明朝" w:hint="eastAsia"/>
        </w:rPr>
        <w:t>全体→グループ→全体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/>
        </w:rPr>
        <w:t xml:space="preserve">            </w:t>
      </w:r>
      <w:r w:rsidRPr="004A1406">
        <w:rPr>
          <w:rFonts w:ascii="ＭＳ 明朝" w:eastAsia="ＭＳ 明朝" w:hAnsi="ＭＳ 明朝" w:hint="eastAsia"/>
        </w:rPr>
        <w:t>※グループの分け方：教科ごとに１グループ５～６人、教員数が多い教科は分割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1406">
        <w:rPr>
          <w:rFonts w:ascii="ＭＳ 明朝" w:eastAsia="ＭＳ 明朝" w:hAnsi="ＭＳ 明朝" w:hint="eastAsia"/>
        </w:rPr>
        <w:t xml:space="preserve">　　　　　　　　　　　　　　　　教員数が少ない教科は複数教科合同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A1406">
        <w:rPr>
          <w:rFonts w:ascii="ＭＳ 明朝" w:eastAsia="ＭＳ 明朝" w:hAnsi="ＭＳ 明朝"/>
        </w:rPr>
        <w:t xml:space="preserve">                                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/>
        </w:rPr>
        <w:t>■</w:t>
      </w:r>
      <w:r w:rsidRPr="004A1406">
        <w:rPr>
          <w:rFonts w:ascii="ＭＳ ゴシック" w:eastAsia="ＭＳ ゴシック" w:hAnsi="ＭＳ ゴシック"/>
        </w:rPr>
        <w:t>準備物</w:t>
      </w:r>
      <w:r w:rsidRPr="004A1406">
        <w:rPr>
          <w:rFonts w:ascii="ＭＳ 明朝" w:eastAsia="ＭＳ 明朝" w:hAnsi="ＭＳ 明朝"/>
        </w:rPr>
        <w:t xml:space="preserve">　　</w:t>
      </w:r>
      <w:r w:rsidRPr="004A1406">
        <w:rPr>
          <w:rFonts w:ascii="ＭＳ 明朝" w:eastAsia="ＭＳ 明朝" w:hAnsi="ＭＳ 明朝" w:hint="eastAsia"/>
        </w:rPr>
        <w:t>□ホワイトボード（各グループ１枚・マグネット付きで黒板貼付可能な物が好ましい）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 xml:space="preserve">　　　　　　□ホワイトボード用のペン（各グループ１～２本）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 xml:space="preserve">　　　　　　※ホワイトボード使用の理由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00" w:firstLine="1553"/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>・ホワイトボードの使用は、議論を可視化できたりするなど、「対話的な学び」の実現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775"/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>においても、教科等における表現力の育成においても、有効な教具の一つと言える。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700" w:firstLine="1553"/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>・本研修において、ホワイトボードを使用することで、授業で使用していない職員につ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1775"/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 xml:space="preserve">いても、その有効性を実体験してもらう意味もある。　</w:t>
      </w:r>
    </w:p>
    <w:p w:rsidR="000E40CD" w:rsidRPr="004A1406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明朝" w:eastAsia="ＭＳ 明朝" w:hAnsi="ＭＳ 明朝"/>
        </w:rPr>
      </w:pPr>
      <w:r w:rsidRPr="004A1406">
        <w:rPr>
          <w:rFonts w:ascii="ＭＳ 明朝" w:eastAsia="ＭＳ 明朝" w:hAnsi="ＭＳ 明朝" w:hint="eastAsia"/>
        </w:rPr>
        <w:t xml:space="preserve">　　　　　　※なお、ホワイトボードがない場合は、模造紙等で代用可能である。</w:t>
      </w:r>
    </w:p>
    <w:p w:rsidR="000E40CD" w:rsidRDefault="000E40CD" w:rsidP="000E40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600" w:firstLine="1331"/>
      </w:pPr>
    </w:p>
    <w:p w:rsidR="005C7EEF" w:rsidRPr="00014AAF" w:rsidRDefault="005C7EEF">
      <w:pPr>
        <w:adjustRightInd/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FD53C4" w:rsidRPr="00014AAF" w:rsidRDefault="00FD53C4" w:rsidP="00FD53C4">
      <w:pPr>
        <w:adjustRightInd/>
        <w:spacing w:line="350" w:lineRule="exact"/>
        <w:rPr>
          <w:rFonts w:asciiTheme="majorEastAsia" w:eastAsiaTheme="majorEastAsia" w:hAnsiTheme="majorEastAsia" w:cs="Meiryo UI"/>
          <w:bCs/>
          <w:color w:val="000000" w:themeColor="text1"/>
          <w:sz w:val="28"/>
          <w:szCs w:val="28"/>
        </w:rPr>
      </w:pPr>
      <w:r w:rsidRPr="00014AAF">
        <w:rPr>
          <w:rFonts w:asciiTheme="majorEastAsia" w:eastAsiaTheme="majorEastAsia" w:hAnsiTheme="majorEastAsia" w:cs="Meiryo UI" w:hint="eastAsia"/>
          <w:bCs/>
          <w:color w:val="000000" w:themeColor="text1"/>
          <w:sz w:val="28"/>
          <w:szCs w:val="28"/>
        </w:rPr>
        <w:t>●研修前</w:t>
      </w:r>
    </w:p>
    <w:p w:rsidR="00FD53C4" w:rsidRPr="00014AAF" w:rsidRDefault="00FD53C4" w:rsidP="00FD53C4">
      <w:pPr>
        <w:adjustRightInd/>
        <w:spacing w:line="350" w:lineRule="exact"/>
        <w:rPr>
          <w:rFonts w:asciiTheme="minorEastAsia" w:eastAsiaTheme="minorEastAsia" w:hAnsiTheme="minorEastAsia" w:cs="Meiryo UI"/>
          <w:b/>
          <w:bCs/>
          <w:color w:val="000000" w:themeColor="text1"/>
        </w:rPr>
      </w:pP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○研究授業前</w:t>
      </w:r>
      <w:r w:rsidRPr="00014AAF">
        <w:rPr>
          <w:rFonts w:asciiTheme="minorEastAsia" w:eastAsiaTheme="minorEastAsia" w:hAnsiTheme="minorEastAsia" w:cs="Meiryo UI" w:hint="eastAsia"/>
          <w:b/>
          <w:bCs/>
          <w:color w:val="000000" w:themeColor="text1"/>
        </w:rPr>
        <w:t xml:space="preserve">　　</w:t>
      </w:r>
    </w:p>
    <w:p w:rsidR="00FD53C4" w:rsidRPr="00014AAF" w:rsidRDefault="00FD53C4" w:rsidP="00FD53C4">
      <w:pPr>
        <w:adjustRightInd/>
        <w:spacing w:line="350" w:lineRule="exact"/>
        <w:ind w:leftChars="100" w:left="444" w:hangingChars="100" w:hanging="222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1C252F" w:rsidRPr="00014AAF">
        <w:rPr>
          <w:rFonts w:asciiTheme="minorEastAsia" w:eastAsiaTheme="minorEastAsia" w:hAnsiTheme="minorEastAsia" w:hint="eastAsia"/>
          <w:color w:val="000000" w:themeColor="text1"/>
        </w:rPr>
        <w:t>学習</w:t>
      </w:r>
      <w:r w:rsidRPr="00014AAF">
        <w:rPr>
          <w:rFonts w:asciiTheme="minorEastAsia" w:eastAsiaTheme="minorEastAsia" w:hAnsiTheme="minorEastAsia" w:hint="eastAsia"/>
          <w:color w:val="000000" w:themeColor="text1"/>
        </w:rPr>
        <w:t>指導案に、学校教育目標（育成を目指す資質・能力や生徒像）を基に具体的に考えた、その単元（授</w:t>
      </w:r>
      <w:r w:rsidR="00122508">
        <w:rPr>
          <w:rFonts w:asciiTheme="minorEastAsia" w:eastAsiaTheme="minorEastAsia" w:hAnsiTheme="minorEastAsia" w:hint="eastAsia"/>
          <w:color w:val="000000" w:themeColor="text1"/>
        </w:rPr>
        <w:t>業）で育成を目指す資質・能力を明記する</w:t>
      </w:r>
    </w:p>
    <w:p w:rsidR="00FD53C4" w:rsidRPr="00014AAF" w:rsidRDefault="00FD53C4" w:rsidP="00FD53C4">
      <w:pPr>
        <w:adjustRightInd/>
        <w:spacing w:line="350" w:lineRule="exact"/>
        <w:ind w:leftChars="100" w:left="444" w:hangingChars="100" w:hanging="222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1C252F" w:rsidRPr="00014AAF">
        <w:rPr>
          <w:rFonts w:asciiTheme="minorEastAsia" w:eastAsiaTheme="minorEastAsia" w:hAnsiTheme="minorEastAsia" w:hint="eastAsia"/>
          <w:color w:val="000000" w:themeColor="text1"/>
        </w:rPr>
        <w:t>学習</w:t>
      </w:r>
      <w:r w:rsidRPr="00014AAF">
        <w:rPr>
          <w:rFonts w:asciiTheme="minorEastAsia" w:eastAsiaTheme="minorEastAsia" w:hAnsiTheme="minorEastAsia" w:hint="eastAsia"/>
          <w:color w:val="000000" w:themeColor="text1"/>
        </w:rPr>
        <w:t>指導案に、</w:t>
      </w:r>
      <w:r w:rsidR="00122508">
        <w:rPr>
          <w:rFonts w:asciiTheme="minorEastAsia" w:eastAsiaTheme="minorEastAsia" w:hAnsiTheme="minorEastAsia" w:hint="eastAsia"/>
          <w:color w:val="000000" w:themeColor="text1"/>
        </w:rPr>
        <w:t>本時の主となる提案内容（授業後に協議して欲しい内容）を明記する</w:t>
      </w:r>
    </w:p>
    <w:p w:rsidR="00446DF5" w:rsidRPr="00014AAF" w:rsidRDefault="00446DF5" w:rsidP="00446DF5">
      <w:pPr>
        <w:numPr>
          <w:ilvl w:val="0"/>
          <w:numId w:val="1"/>
        </w:numPr>
        <w:adjustRightInd/>
        <w:spacing w:line="350" w:lineRule="exact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その単元（授業）で育成を目指す資質・能力を具現している姿とその要因について</w:t>
      </w:r>
    </w:p>
    <w:p w:rsidR="00446DF5" w:rsidRPr="00014AAF" w:rsidRDefault="00446DF5" w:rsidP="00446DF5">
      <w:pPr>
        <w:numPr>
          <w:ilvl w:val="0"/>
          <w:numId w:val="1"/>
        </w:numPr>
        <w:adjustRightInd/>
        <w:spacing w:line="350" w:lineRule="exact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主体的・対話的で深い学びに迫る姿とその要因について</w:t>
      </w:r>
      <w:r w:rsidR="00014AA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FD53C4" w:rsidRPr="00014AAF" w:rsidRDefault="00FD53C4" w:rsidP="00FD53C4">
      <w:pPr>
        <w:adjustRightInd/>
        <w:spacing w:line="350" w:lineRule="exact"/>
        <w:ind w:leftChars="100" w:left="444" w:hangingChars="100" w:hanging="222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・生徒の学びに着目すべく、</w:t>
      </w:r>
      <w:r w:rsidR="00122508">
        <w:rPr>
          <w:rFonts w:asciiTheme="minorEastAsia" w:eastAsiaTheme="minorEastAsia" w:hAnsiTheme="minorEastAsia" w:hint="eastAsia"/>
          <w:color w:val="000000" w:themeColor="text1"/>
        </w:rPr>
        <w:t>実施教室の（後方ではなく）側面に、参観者用のスペースを用意する</w:t>
      </w:r>
    </w:p>
    <w:p w:rsidR="00FD53C4" w:rsidRPr="00014AAF" w:rsidRDefault="00FD53C4" w:rsidP="00FD53C4">
      <w:pPr>
        <w:adjustRightInd/>
        <w:spacing w:line="350" w:lineRule="exact"/>
        <w:ind w:left="222" w:hangingChars="100" w:hanging="222"/>
        <w:rPr>
          <w:rFonts w:asciiTheme="minorEastAsia" w:eastAsiaTheme="minorEastAsia" w:hAnsiTheme="minorEastAsia"/>
          <w:color w:val="000000" w:themeColor="text1"/>
        </w:rPr>
      </w:pPr>
    </w:p>
    <w:p w:rsidR="00FD53C4" w:rsidRPr="00014AAF" w:rsidRDefault="00FD53C4" w:rsidP="00FD53C4">
      <w:pPr>
        <w:adjustRightInd/>
        <w:spacing w:line="350" w:lineRule="exact"/>
        <w:ind w:left="222" w:hangingChars="100" w:hanging="222"/>
        <w:rPr>
          <w:rFonts w:asciiTheme="minorEastAsia" w:eastAsiaTheme="minorEastAsia" w:hAnsiTheme="minorEastAsia"/>
          <w:b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○授業観察</w:t>
      </w:r>
    </w:p>
    <w:p w:rsidR="00FD53C4" w:rsidRPr="00014AAF" w:rsidRDefault="00FD53C4" w:rsidP="00FD53C4">
      <w:pPr>
        <w:adjustRightInd/>
        <w:spacing w:line="350" w:lineRule="exact"/>
        <w:ind w:leftChars="100" w:left="444" w:hangingChars="100" w:hanging="222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・参観者は、生徒の学びに着目すべく、（後方からではなく）教室の側面から参観し、特に生徒のグループ協議等の場面では、生徒の</w:t>
      </w:r>
      <w:r w:rsidR="00FB5134" w:rsidRPr="00014AAF">
        <w:rPr>
          <w:rFonts w:asciiTheme="minorEastAsia" w:eastAsiaTheme="minorEastAsia" w:hAnsiTheme="minorEastAsia" w:hint="eastAsia"/>
          <w:color w:val="000000" w:themeColor="text1"/>
        </w:rPr>
        <w:t>言葉が聞こえ、活動が見える</w:t>
      </w:r>
      <w:r w:rsidRPr="00014AAF">
        <w:rPr>
          <w:rFonts w:asciiTheme="minorEastAsia" w:eastAsiaTheme="minorEastAsia" w:hAnsiTheme="minorEastAsia" w:hint="eastAsia"/>
          <w:color w:val="000000" w:themeColor="text1"/>
        </w:rPr>
        <w:t>位置に移動して、観察</w:t>
      </w:r>
      <w:r w:rsidR="003D0C98" w:rsidRPr="00014AAF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122508">
        <w:rPr>
          <w:rFonts w:asciiTheme="minorEastAsia" w:eastAsiaTheme="minorEastAsia" w:hAnsiTheme="minorEastAsia" w:hint="eastAsia"/>
          <w:color w:val="000000" w:themeColor="text1"/>
        </w:rPr>
        <w:t>する</w:t>
      </w:r>
    </w:p>
    <w:p w:rsidR="00FD53C4" w:rsidRPr="00014AAF" w:rsidRDefault="00FD53C4" w:rsidP="00FD53C4">
      <w:pPr>
        <w:adjustRightInd/>
        <w:spacing w:line="350" w:lineRule="exact"/>
        <w:ind w:leftChars="100" w:left="444" w:hangingChars="100" w:hanging="222"/>
        <w:rPr>
          <w:rFonts w:asciiTheme="minorEastAsia" w:eastAsiaTheme="minorEastAsia" w:hAnsiTheme="minorEastAsia"/>
          <w:color w:val="000000" w:themeColor="text1"/>
        </w:rPr>
      </w:pPr>
      <w:r w:rsidRPr="00014AAF">
        <w:rPr>
          <w:rFonts w:asciiTheme="minorEastAsia" w:eastAsiaTheme="minorEastAsia" w:hAnsiTheme="minorEastAsia" w:hint="eastAsia"/>
          <w:color w:val="000000" w:themeColor="text1"/>
        </w:rPr>
        <w:t>・前項の「本時の主となる提案内容」に関する場面においては、授業者</w:t>
      </w:r>
      <w:r w:rsidR="00122508">
        <w:rPr>
          <w:rFonts w:asciiTheme="minorEastAsia" w:eastAsiaTheme="minorEastAsia" w:hAnsiTheme="minorEastAsia" w:hint="eastAsia"/>
          <w:color w:val="000000" w:themeColor="text1"/>
        </w:rPr>
        <w:t>の発問・支援だけではなく、生徒の学びも観察し、メモをとっておく</w:t>
      </w:r>
    </w:p>
    <w:p w:rsidR="00FD53C4" w:rsidRPr="00014AAF" w:rsidRDefault="00FD53C4" w:rsidP="00FD53C4">
      <w:pPr>
        <w:adjustRightInd/>
        <w:spacing w:line="350" w:lineRule="exact"/>
        <w:rPr>
          <w:rFonts w:asciiTheme="minorEastAsia" w:eastAsiaTheme="minorEastAsia" w:hAnsiTheme="minorEastAsia" w:cs="Meiryo UI"/>
          <w:b/>
          <w:bCs/>
          <w:color w:val="000000" w:themeColor="text1"/>
        </w:rPr>
      </w:pPr>
    </w:p>
    <w:p w:rsidR="005C7EEF" w:rsidRPr="00014AAF" w:rsidRDefault="00FF38F6">
      <w:pPr>
        <w:adjustRightInd/>
        <w:spacing w:line="35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14AAF">
        <w:rPr>
          <w:rFonts w:asciiTheme="majorEastAsia" w:eastAsiaTheme="majorEastAsia" w:hAnsiTheme="majorEastAsia" w:cs="Meiryo UI" w:hint="eastAsia"/>
          <w:bCs/>
          <w:color w:val="000000" w:themeColor="text1"/>
          <w:sz w:val="28"/>
          <w:szCs w:val="28"/>
        </w:rPr>
        <w:t>●研修</w:t>
      </w:r>
      <w:r w:rsidR="005C7EEF" w:rsidRPr="00014AAF">
        <w:rPr>
          <w:rFonts w:asciiTheme="majorEastAsia" w:eastAsiaTheme="majorEastAsia" w:hAnsiTheme="majorEastAsia" w:cs="Meiryo UI" w:hint="eastAsia"/>
          <w:bCs/>
          <w:color w:val="000000" w:themeColor="text1"/>
          <w:w w:val="151"/>
          <w:sz w:val="28"/>
          <w:szCs w:val="28"/>
        </w:rPr>
        <w:t xml:space="preserve">　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0"/>
        <w:gridCol w:w="2773"/>
        <w:gridCol w:w="5103"/>
      </w:tblGrid>
      <w:tr w:rsidR="00371B04" w:rsidRPr="00014AAF" w:rsidTr="005F3B3C">
        <w:trPr>
          <w:trHeight w:val="444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B04" w:rsidRPr="00014AAF" w:rsidRDefault="006B6888" w:rsidP="00371B04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  <w:position w:val="-15"/>
              </w:rPr>
              <w:t>流れ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88" w:rsidRPr="00014AAF" w:rsidRDefault="006B6888" w:rsidP="00F0217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  <w:position w:val="-15"/>
              </w:rPr>
              <w:t>進め方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6888" w:rsidRPr="00014AAF" w:rsidRDefault="00371B04" w:rsidP="00371B04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留意点等</w:t>
            </w:r>
          </w:p>
        </w:tc>
      </w:tr>
      <w:tr w:rsidR="00371B04" w:rsidRPr="00014AAF" w:rsidTr="005F3B3C"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１</w:t>
            </w:r>
            <w:r w:rsid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</w:t>
            </w: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研修の説明及び</w:t>
            </w:r>
          </w:p>
          <w:p w:rsidR="006B6888" w:rsidRPr="00014AAF" w:rsidRDefault="006B6888" w:rsidP="00F0217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授業者自評</w:t>
            </w:r>
          </w:p>
          <w:p w:rsidR="006B6888" w:rsidRPr="00014AAF" w:rsidRDefault="006B6888" w:rsidP="00014A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【全体】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（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４分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）</w:t>
            </w:r>
          </w:p>
        </w:tc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 w:rsidP="00F0217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 w:cs="Meiryo UI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○目的と流れについて説明する。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○目的は上記「</w:t>
            </w:r>
            <w:r w:rsidR="00967DE5">
              <w:rPr>
                <w:rFonts w:ascii="メイリオ" w:eastAsia="ＭＳ 明朝" w:cs="ＭＳ 明朝" w:hint="eastAsia"/>
              </w:rPr>
              <w:t>■</w:t>
            </w:r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目的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」参照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○流れは左欄「</w:t>
            </w:r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流</w:t>
            </w:r>
            <w:bookmarkStart w:id="0" w:name="_GoBack"/>
            <w:bookmarkEnd w:id="0"/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れ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」参照</w:t>
            </w:r>
          </w:p>
          <w:p w:rsidR="006B6888" w:rsidRPr="00014AAF" w:rsidRDefault="006B6888" w:rsidP="00CE617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○雰囲気作りに</w:t>
            </w:r>
            <w:r w:rsidR="00FB5134"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関する留意点：授業者が研究授業</w:t>
            </w:r>
            <w:r w:rsidR="00FB5134"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lastRenderedPageBreak/>
              <w:t>を行って良かったと実感できるよう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、進行役も参加者も、研修全体を通し、建設的な意見の交流を心掛ける。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71B04" w:rsidRPr="00014AAF" w:rsidTr="005F3B3C">
        <w:tc>
          <w:tcPr>
            <w:tcW w:w="23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lastRenderedPageBreak/>
              <w:t>２</w:t>
            </w:r>
            <w:r w:rsid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</w:t>
            </w: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協議</w:t>
            </w:r>
          </w:p>
          <w:p w:rsidR="006B6888" w:rsidRPr="00014AAF" w:rsidRDefault="006B6888" w:rsidP="00014A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【グループ】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（</w:t>
            </w:r>
            <w:r w:rsidR="00446DF5" w:rsidRPr="00014AAF">
              <w:rPr>
                <w:rFonts w:asciiTheme="minorEastAsia" w:eastAsiaTheme="minorEastAsia" w:hAnsiTheme="minorEastAsia" w:cs="Meiryo UI"/>
                <w:color w:val="000000" w:themeColor="text1"/>
              </w:rPr>
              <w:t>20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分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）</w:t>
            </w:r>
          </w:p>
        </w:tc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 w:rsidP="00F1705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 w:cs="Meiryo UI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○各グループで、主に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「本時の主となる提案内容</w:t>
            </w:r>
            <w:r w:rsidR="00A25610"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」に関して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「良かった点」「改善点」「質問」の３項目について協議し、ホワイトボードにまとめ</w:t>
            </w:r>
            <w:r w:rsidR="005F3B3C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 xml:space="preserve">　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る。</w:t>
            </w:r>
          </w:p>
          <w:p w:rsidR="006B6888" w:rsidRPr="00014AAF" w:rsidRDefault="006B6888" w:rsidP="00A91BD0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 xml:space="preserve">　</w:t>
            </w:r>
          </w:p>
        </w:tc>
        <w:tc>
          <w:tcPr>
            <w:tcW w:w="510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○グループの分け方は上記「</w:t>
            </w:r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■形態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」参照</w:t>
            </w:r>
          </w:p>
          <w:p w:rsidR="006B6888" w:rsidRPr="00014AAF" w:rsidRDefault="006B6888" w:rsidP="00FB513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 w:cs="Meiryo UI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○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「本時の主となる提案内容」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は上記「</w:t>
            </w: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●研修</w:t>
            </w:r>
            <w:r w:rsidR="005F3B3C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</w:t>
            </w: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前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」参照</w:t>
            </w:r>
          </w:p>
          <w:p w:rsidR="006B6888" w:rsidRPr="00014AAF" w:rsidRDefault="006B6888" w:rsidP="00F910D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○「本時の主となる提案内容」に関し、生徒の姿を基に、協議する。</w:t>
            </w:r>
          </w:p>
          <w:p w:rsidR="006B6888" w:rsidRPr="00014AAF" w:rsidRDefault="006B6888" w:rsidP="00F910D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○ホワイトボードには、左記３項目に分けて、項目ごとに意見をまとめ記入する。</w:t>
            </w:r>
          </w:p>
          <w:p w:rsidR="006B6888" w:rsidRPr="00014AAF" w:rsidRDefault="006B6888" w:rsidP="00F910D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なお、「質問」については、例えば「生徒の学びを見て、疑義が生じた発問や展開の意図」｢本時までの取組や生徒の状況｣等、授業観察では自明とならず、授業者を含め全体で検討した方が良いと思われる内容を考える。</w:t>
            </w:r>
          </w:p>
          <w:p w:rsidR="006B6888" w:rsidRPr="00014AAF" w:rsidRDefault="006B6888" w:rsidP="009F52A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○（場合によって）進行役は、次のような点を協議前に提示する。</w:t>
            </w:r>
          </w:p>
          <w:p w:rsidR="006B6888" w:rsidRPr="00C9342D" w:rsidRDefault="00FB5134" w:rsidP="00D9069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55" w:left="122" w:firstLineChars="50" w:firstLine="11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・</w:t>
            </w:r>
            <w:r w:rsidR="006B6888"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グループ内で進行役、記録者の役割を決める</w:t>
            </w:r>
          </w:p>
          <w:p w:rsidR="006B6888" w:rsidRPr="00C9342D" w:rsidRDefault="006B6888" w:rsidP="00D90697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105" w:left="344" w:hangingChars="50" w:hanging="11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・１人１回当たりの発言時間を決める等全員が発言できるように留意する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71B04" w:rsidRPr="00014AAF" w:rsidTr="005F3B3C">
        <w:trPr>
          <w:trHeight w:val="6122"/>
        </w:trPr>
        <w:tc>
          <w:tcPr>
            <w:tcW w:w="233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３</w:t>
            </w:r>
            <w:r w:rsid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</w:t>
            </w: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全体共有及び</w:t>
            </w:r>
          </w:p>
          <w:p w:rsidR="006B6888" w:rsidRPr="00014AAF" w:rsidRDefault="006B6888" w:rsidP="00014A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200" w:firstLine="444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質疑</w:t>
            </w:r>
          </w:p>
          <w:p w:rsidR="006B6888" w:rsidRPr="00014AAF" w:rsidRDefault="006B6888" w:rsidP="00014AA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【全体】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（</w:t>
            </w:r>
            <w:r w:rsidR="00446DF5" w:rsidRPr="00014AAF">
              <w:rPr>
                <w:rFonts w:asciiTheme="minorEastAsia" w:eastAsiaTheme="minorEastAsia" w:hAnsiTheme="minorEastAsia" w:cs="Meiryo UI"/>
                <w:color w:val="000000" w:themeColor="text1"/>
              </w:rPr>
              <w:t>20</w:t>
            </w:r>
            <w:r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分</w:t>
            </w:r>
            <w:r w:rsid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）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77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 w:rsidP="009F52A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〇各グループ代表が、まとめた内容を発表し、全体で共有する。</w:t>
            </w:r>
          </w:p>
          <w:p w:rsidR="006B6888" w:rsidRPr="00014AAF" w:rsidRDefault="006B6888" w:rsidP="003D230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3D0C98" w:rsidP="001C252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〇「質問」については、</w:t>
            </w:r>
            <w:r w:rsidR="006B6888"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授業者が回答したり、全体で対話をしたりして、課題解決や理解促進等に努める。</w:t>
            </w:r>
          </w:p>
          <w:p w:rsidR="006B6888" w:rsidRPr="00014AAF" w:rsidRDefault="006B6888" w:rsidP="001C252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 w:rsidP="003233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〇各グループは、発表終了ごとにホワイトボードを前方黒板に掲示する。</w:t>
            </w:r>
          </w:p>
          <w:p w:rsidR="006B6888" w:rsidRPr="00014AAF" w:rsidRDefault="006B6888" w:rsidP="003D230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6B6888" w:rsidRPr="00014AAF" w:rsidRDefault="006B6888" w:rsidP="001C701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○｢良かった点｣｢改善点｣｢質問｣については、各グループの協議で重点的に取り上げられた事項を中心に発表する。</w:t>
            </w:r>
          </w:p>
          <w:p w:rsidR="006B6888" w:rsidRPr="00014AAF" w:rsidRDefault="006B6888" w:rsidP="001C701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 w:rsidP="001951B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○質問や対話は、参加者全員の授業改善に資するような、建設的な意見の交流となるように促す。また、次の点等に留意し、全体を巻き込む対話を通した課題解決を心掛ける。</w:t>
            </w:r>
          </w:p>
          <w:p w:rsidR="006B6888" w:rsidRPr="00C9342D" w:rsidRDefault="006B6888" w:rsidP="00FB513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6" w:left="13" w:firstLineChars="100" w:firstLine="222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・各自の実践や経験に結び付けて考えさせる</w:t>
            </w:r>
          </w:p>
          <w:p w:rsidR="006B6888" w:rsidRPr="00C9342D" w:rsidRDefault="006B6888" w:rsidP="00FB5134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106" w:left="346" w:hangingChars="50" w:hanging="11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・一つの質問に対し、似たような質問や意見を全体に促し、参加者の多くが関心を持ち、全体で検討すべき課題を焦点化する。</w:t>
            </w:r>
          </w:p>
          <w:p w:rsidR="006B6888" w:rsidRPr="00C9342D" w:rsidRDefault="006B6888" w:rsidP="006E599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123" w:left="384" w:hangingChars="50" w:hanging="111"/>
              <w:jc w:val="left"/>
              <w:rPr>
                <w:rFonts w:ascii="ＭＳ Ｐ明朝" w:eastAsia="ＭＳ Ｐ明朝" w:hAnsi="ＭＳ Ｐ明朝"/>
                <w:color w:val="000000" w:themeColor="text1"/>
              </w:rPr>
            </w:pPr>
            <w:r w:rsidRPr="00C9342D">
              <w:rPr>
                <w:rFonts w:ascii="ＭＳ Ｐ明朝" w:eastAsia="ＭＳ Ｐ明朝" w:hAnsi="ＭＳ Ｐ明朝" w:hint="eastAsia"/>
                <w:color w:val="000000" w:themeColor="text1"/>
              </w:rPr>
              <w:t>・焦点化された課題は、全体で議論し、集合知による解決策を模索する</w:t>
            </w:r>
          </w:p>
          <w:p w:rsidR="006B6888" w:rsidRPr="00014AAF" w:rsidRDefault="006B6888" w:rsidP="0094053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Chars="16" w:left="257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○授業者を含め全参加者は、研修後の省察の材にするために、参考になる点はメモをとる。</w:t>
            </w:r>
          </w:p>
          <w:p w:rsidR="006B6888" w:rsidRPr="00014AAF" w:rsidRDefault="006B6888" w:rsidP="001C7012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6B6888" w:rsidRPr="00014AAF" w:rsidRDefault="006B6888" w:rsidP="00CE617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○進行役は、各グループの発表の共通点や相違点を全体に意識させながら、会を進める。</w:t>
            </w:r>
          </w:p>
          <w:p w:rsidR="006B6888" w:rsidRPr="00014AAF" w:rsidRDefault="006B6888" w:rsidP="003F009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○左記の進め方のため、ホワイトボードは、マグネット付き等黒板貼付可能な物がいい。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371B04" w:rsidRPr="00014AAF" w:rsidTr="005F3B3C">
        <w:trPr>
          <w:trHeight w:val="540"/>
        </w:trPr>
        <w:tc>
          <w:tcPr>
            <w:tcW w:w="2330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014AAF" w:rsidRDefault="00F01244" w:rsidP="003233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ajorEastAsia" w:eastAsiaTheme="majorEastAsia" w:hAnsiTheme="majorEastAsia" w:cs="Meiryo UI"/>
                <w:color w:val="000000" w:themeColor="text1"/>
              </w:rPr>
            </w:pPr>
            <w:r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４</w:t>
            </w:r>
            <w:r w:rsid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 xml:space="preserve">　</w:t>
            </w:r>
            <w:r w:rsidR="006B6888" w:rsidRPr="00014AAF">
              <w:rPr>
                <w:rFonts w:asciiTheme="majorEastAsia" w:eastAsiaTheme="majorEastAsia" w:hAnsiTheme="majorEastAsia" w:cs="Meiryo UI" w:hint="eastAsia"/>
                <w:color w:val="000000" w:themeColor="text1"/>
              </w:rPr>
              <w:t>諸連絡</w:t>
            </w:r>
          </w:p>
          <w:p w:rsidR="006B6888" w:rsidRPr="00014AAF" w:rsidRDefault="00014AAF" w:rsidP="003233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 w:cs="Meiryo UI"/>
                <w:color w:val="000000" w:themeColor="text1"/>
              </w:rPr>
            </w:pPr>
            <w:r w:rsidRPr="00014AAF">
              <w:rPr>
                <w:rFonts w:ascii="ＭＳ 明朝" w:eastAsia="ＭＳ 明朝" w:hAnsi="ＭＳ 明朝" w:cs="Meiryo UI" w:hint="eastAsia"/>
              </w:rPr>
              <w:t>【全体】</w:t>
            </w:r>
            <w:r w:rsidR="006B6888" w:rsidRPr="00014AAF">
              <w:rPr>
                <w:rFonts w:asciiTheme="minorEastAsia" w:eastAsiaTheme="minorEastAsia" w:hAnsiTheme="minorEastAsia" w:cs="Meiryo UI" w:hint="eastAsia"/>
                <w:color w:val="000000" w:themeColor="text1"/>
              </w:rPr>
              <w:t>（１分）</w:t>
            </w:r>
          </w:p>
        </w:tc>
        <w:tc>
          <w:tcPr>
            <w:tcW w:w="277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6B6888" w:rsidRPr="00014AAF" w:rsidRDefault="006B6888" w:rsidP="003233C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○今後の取組を説明する。</w:t>
            </w:r>
          </w:p>
          <w:p w:rsidR="006B6888" w:rsidRPr="00014AAF" w:rsidRDefault="006B6888" w:rsidP="003D230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single" w:sz="4" w:space="0" w:color="000000"/>
              <w:right w:val="single" w:sz="4" w:space="0" w:color="000000"/>
            </w:tcBorders>
          </w:tcPr>
          <w:p w:rsidR="006B6888" w:rsidRPr="00014AAF" w:rsidRDefault="006B6888" w:rsidP="00CE617E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22" w:hangingChars="100" w:hanging="222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○各校の実態に応じ、下記「</w:t>
            </w:r>
            <w:r w:rsidRPr="00014AAF">
              <w:rPr>
                <w:rFonts w:asciiTheme="majorEastAsia" w:eastAsiaTheme="majorEastAsia" w:hAnsiTheme="majorEastAsia" w:hint="eastAsia"/>
                <w:color w:val="000000" w:themeColor="text1"/>
              </w:rPr>
              <w:t>●研修後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」を参考</w:t>
            </w:r>
            <w:r w:rsidR="005F3B3C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014AAF">
              <w:rPr>
                <w:rFonts w:asciiTheme="minorEastAsia" w:eastAsiaTheme="minorEastAsia" w:hAnsiTheme="minorEastAsia" w:hint="eastAsia"/>
                <w:color w:val="000000" w:themeColor="text1"/>
              </w:rPr>
              <w:t>に、今後の取組について確認する。</w:t>
            </w:r>
          </w:p>
          <w:p w:rsidR="006B6888" w:rsidRPr="00014AAF" w:rsidRDefault="006B688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F7815" w:rsidRPr="00014AAF" w:rsidRDefault="004F7815" w:rsidP="007002F2">
      <w:pPr>
        <w:adjustRightInd/>
        <w:spacing w:line="290" w:lineRule="exact"/>
        <w:rPr>
          <w:rFonts w:asciiTheme="minorEastAsia" w:eastAsiaTheme="minorEastAsia" w:hAnsiTheme="minorEastAsia"/>
          <w:color w:val="000000" w:themeColor="text1"/>
        </w:rPr>
      </w:pPr>
    </w:p>
    <w:p w:rsidR="00703624" w:rsidRPr="00014AAF" w:rsidRDefault="004C3ADE" w:rsidP="00703624">
      <w:pPr>
        <w:adjustRightInd/>
        <w:spacing w:line="350" w:lineRule="exact"/>
        <w:rPr>
          <w:rFonts w:asciiTheme="majorEastAsia" w:eastAsiaTheme="majorEastAsia" w:hAnsiTheme="majorEastAsia" w:cs="Meiryo UI"/>
          <w:bCs/>
          <w:color w:val="000000" w:themeColor="text1"/>
          <w:sz w:val="28"/>
          <w:szCs w:val="28"/>
        </w:rPr>
      </w:pPr>
      <w:r w:rsidRPr="00014AAF">
        <w:rPr>
          <w:rFonts w:asciiTheme="majorEastAsia" w:eastAsiaTheme="majorEastAsia" w:hAnsiTheme="majorEastAsia" w:cs="Meiryo UI" w:hint="eastAsia"/>
          <w:bCs/>
          <w:color w:val="000000" w:themeColor="text1"/>
          <w:sz w:val="28"/>
          <w:szCs w:val="28"/>
        </w:rPr>
        <w:t>●研修後</w:t>
      </w:r>
    </w:p>
    <w:p w:rsidR="006E45C8" w:rsidRPr="00014AAF" w:rsidRDefault="00014AAF" w:rsidP="00014AAF">
      <w:pPr>
        <w:adjustRightInd/>
        <w:spacing w:line="290" w:lineRule="exact"/>
        <w:rPr>
          <w:rFonts w:asciiTheme="minorEastAsia" w:eastAsiaTheme="minorEastAsia" w:hAnsiTheme="minorEastAsia" w:cs="Meiryo UI"/>
          <w:bCs/>
          <w:color w:val="000000" w:themeColor="text1"/>
        </w:rPr>
      </w:pPr>
      <w:r>
        <w:rPr>
          <w:rFonts w:asciiTheme="minorEastAsia" w:eastAsiaTheme="minorEastAsia" w:hAnsiTheme="minorEastAsia" w:cs="Meiryo UI" w:hint="eastAsia"/>
          <w:bCs/>
          <w:color w:val="000000" w:themeColor="text1"/>
        </w:rPr>
        <w:t>〇</w:t>
      </w:r>
      <w:r w:rsidR="00FB0259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各校の</w:t>
      </w:r>
      <w:r w:rsidR="00565DF7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実態</w:t>
      </w:r>
      <w:r w:rsidR="00E4515A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に応じ一定</w:t>
      </w:r>
      <w:r w:rsidR="00005AA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の期間を設け</w:t>
      </w:r>
      <w:r>
        <w:rPr>
          <w:rFonts w:asciiTheme="minorEastAsia" w:eastAsiaTheme="minorEastAsia" w:hAnsiTheme="minorEastAsia" w:cs="Meiryo UI" w:hint="eastAsia"/>
          <w:bCs/>
          <w:color w:val="000000" w:themeColor="text1"/>
        </w:rPr>
        <w:t>、</w:t>
      </w:r>
      <w:r w:rsidR="003D0C9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各自で</w:t>
      </w:r>
      <w:r w:rsidR="002304A9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省察</w:t>
      </w:r>
      <w:r w:rsidR="003D0C9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する</w:t>
      </w:r>
      <w:r w:rsidR="00AC5F0E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。その際、次</w:t>
      </w:r>
      <w:r w:rsidR="00F93EC7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の点に留意する。</w:t>
      </w:r>
    </w:p>
    <w:p w:rsidR="00005AA8" w:rsidRPr="00014AAF" w:rsidRDefault="00005AA8" w:rsidP="00014AAF">
      <w:pPr>
        <w:adjustRightInd/>
        <w:spacing w:line="290" w:lineRule="exact"/>
        <w:ind w:leftChars="133" w:left="517" w:hangingChars="100" w:hanging="222"/>
        <w:rPr>
          <w:rFonts w:asciiTheme="minorEastAsia" w:eastAsiaTheme="minorEastAsia" w:hAnsiTheme="minorEastAsia" w:cs="Meiryo UI"/>
          <w:bCs/>
          <w:color w:val="000000" w:themeColor="text1"/>
        </w:rPr>
      </w:pP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・</w:t>
      </w:r>
      <w:r w:rsidR="007938A2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研究主任等は、</w:t>
      </w: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定期的に各自が省察し授業改善するために、各自の省察内容は、例えば、各自の手</w:t>
      </w: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lastRenderedPageBreak/>
        <w:t>帳に書き留めたり、各校既存の書類（研修アンケート・</w:t>
      </w:r>
      <w:r w:rsid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自己評価・年間指導計画等）内に位置付け、記入したりするよう促す</w:t>
      </w:r>
    </w:p>
    <w:p w:rsidR="006E45C8" w:rsidRPr="00014AAF" w:rsidRDefault="00EA5430" w:rsidP="00014AAF">
      <w:pPr>
        <w:adjustRightInd/>
        <w:spacing w:line="290" w:lineRule="exact"/>
        <w:ind w:leftChars="133" w:left="517" w:hangingChars="100" w:hanging="222"/>
        <w:rPr>
          <w:rFonts w:asciiTheme="minorEastAsia" w:eastAsiaTheme="minorEastAsia" w:hAnsiTheme="minorEastAsia" w:cs="Meiryo UI"/>
          <w:bCs/>
          <w:color w:val="000000" w:themeColor="text1"/>
        </w:rPr>
      </w:pP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・</w:t>
      </w:r>
      <w:r w:rsidR="006E45C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省察内容は、例えば</w:t>
      </w:r>
      <w:r w:rsidR="00B00910">
        <w:rPr>
          <w:rFonts w:asciiTheme="minorEastAsia" w:eastAsiaTheme="minorEastAsia" w:hAnsiTheme="minorEastAsia" w:cs="Meiryo UI" w:hint="eastAsia"/>
          <w:bCs/>
          <w:color w:val="000000" w:themeColor="text1"/>
        </w:rPr>
        <w:t>｢協議を通じて考えが広まった点｣｢</w:t>
      </w:r>
      <w:r w:rsidR="00063F2B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研修を通して熟考し、</w:t>
      </w:r>
      <w:r w:rsidR="00B6269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自身の考えが変容</w:t>
      </w:r>
      <w:r w:rsidR="00B00910">
        <w:rPr>
          <w:rFonts w:asciiTheme="minorEastAsia" w:eastAsiaTheme="minorEastAsia" w:hAnsiTheme="minorEastAsia" w:cs="Meiryo UI" w:hint="eastAsia"/>
          <w:bCs/>
          <w:color w:val="000000" w:themeColor="text1"/>
        </w:rPr>
        <w:t>した点｣｢自身の実践で改善したい点｣</w:t>
      </w:r>
      <w:r w:rsidR="00063F2B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等、</w:t>
      </w:r>
      <w:r w:rsid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単なる感想にならないように指示や記入様式を工夫する</w:t>
      </w:r>
    </w:p>
    <w:p w:rsidR="007938A2" w:rsidRPr="00014AAF" w:rsidRDefault="00FD033C" w:rsidP="00014AAF">
      <w:pPr>
        <w:adjustRightInd/>
        <w:spacing w:line="290" w:lineRule="exact"/>
        <w:ind w:leftChars="133" w:left="517" w:hangingChars="100" w:hanging="222"/>
        <w:rPr>
          <w:rFonts w:asciiTheme="minorEastAsia" w:eastAsiaTheme="minorEastAsia" w:hAnsiTheme="minorEastAsia" w:cs="Meiryo UI"/>
          <w:bCs/>
          <w:color w:val="000000" w:themeColor="text1"/>
        </w:rPr>
      </w:pP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・省察内容を今後に生かすため、</w:t>
      </w:r>
      <w:r w:rsidR="00005AA8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次の</w:t>
      </w:r>
      <w:r w:rsidR="007F093D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研修会</w:t>
      </w:r>
      <w:r w:rsidR="007938A2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等</w:t>
      </w:r>
      <w:r w:rsidR="007F093D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で共有したり、</w:t>
      </w: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今後作成する</w:t>
      </w:r>
      <w:r w:rsidR="007F093D"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学習指導案に</w:t>
      </w:r>
      <w:r w:rsidRPr="00014AAF">
        <w:rPr>
          <w:rFonts w:asciiTheme="minorEastAsia" w:eastAsiaTheme="minorEastAsia" w:hAnsiTheme="minorEastAsia" w:cs="Meiryo UI" w:hint="eastAsia"/>
          <w:bCs/>
          <w:color w:val="000000" w:themeColor="text1"/>
        </w:rPr>
        <w:t>反映させたりする</w:t>
      </w:r>
    </w:p>
    <w:sectPr w:rsidR="007938A2" w:rsidRPr="00014AAF" w:rsidSect="00FB5134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2" w:charSpace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401" w:rsidRDefault="00887401">
      <w:r>
        <w:separator/>
      </w:r>
    </w:p>
  </w:endnote>
  <w:endnote w:type="continuationSeparator" w:id="0">
    <w:p w:rsidR="00887401" w:rsidRDefault="0088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401" w:rsidRDefault="00887401">
      <w:r>
        <w:rPr>
          <w:rFonts w:ascii="メイリオ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87401" w:rsidRDefault="00887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54D"/>
    <w:multiLevelType w:val="hybridMultilevel"/>
    <w:tmpl w:val="ACDE40B0"/>
    <w:lvl w:ilvl="0" w:tplc="B686B094">
      <w:start w:val="1"/>
      <w:numFmt w:val="decimalFullWidth"/>
      <w:lvlText w:val="（例%1）"/>
      <w:lvlJc w:val="left"/>
      <w:pPr>
        <w:ind w:left="1527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84"/>
  <w:hyphenationZone w:val="0"/>
  <w:drawingGridHorizontalSpacing w:val="11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77C"/>
    <w:rsid w:val="00005AA8"/>
    <w:rsid w:val="00007C81"/>
    <w:rsid w:val="00014AAF"/>
    <w:rsid w:val="000376FF"/>
    <w:rsid w:val="00063F2B"/>
    <w:rsid w:val="000C177A"/>
    <w:rsid w:val="000C4EA2"/>
    <w:rsid w:val="000E40CD"/>
    <w:rsid w:val="000F7412"/>
    <w:rsid w:val="00117946"/>
    <w:rsid w:val="00120A68"/>
    <w:rsid w:val="00122508"/>
    <w:rsid w:val="00151292"/>
    <w:rsid w:val="00151AB5"/>
    <w:rsid w:val="00163753"/>
    <w:rsid w:val="001951B3"/>
    <w:rsid w:val="00195674"/>
    <w:rsid w:val="001A2CB3"/>
    <w:rsid w:val="001A3BAE"/>
    <w:rsid w:val="001C252F"/>
    <w:rsid w:val="001C3BB1"/>
    <w:rsid w:val="001C5D92"/>
    <w:rsid w:val="001C7012"/>
    <w:rsid w:val="002004AE"/>
    <w:rsid w:val="00206693"/>
    <w:rsid w:val="002304A9"/>
    <w:rsid w:val="002335FF"/>
    <w:rsid w:val="00242E91"/>
    <w:rsid w:val="002470A1"/>
    <w:rsid w:val="00250E32"/>
    <w:rsid w:val="0025213A"/>
    <w:rsid w:val="00262BE5"/>
    <w:rsid w:val="00281BB5"/>
    <w:rsid w:val="002A6410"/>
    <w:rsid w:val="002C7864"/>
    <w:rsid w:val="00313766"/>
    <w:rsid w:val="003233CE"/>
    <w:rsid w:val="003676D7"/>
    <w:rsid w:val="00371B04"/>
    <w:rsid w:val="003A05E9"/>
    <w:rsid w:val="003A486D"/>
    <w:rsid w:val="003B1244"/>
    <w:rsid w:val="003D0C98"/>
    <w:rsid w:val="003D230A"/>
    <w:rsid w:val="003F009D"/>
    <w:rsid w:val="00405386"/>
    <w:rsid w:val="0041048C"/>
    <w:rsid w:val="004410FF"/>
    <w:rsid w:val="00446DF5"/>
    <w:rsid w:val="004557F4"/>
    <w:rsid w:val="00477430"/>
    <w:rsid w:val="004A1406"/>
    <w:rsid w:val="004C3ADE"/>
    <w:rsid w:val="004F7815"/>
    <w:rsid w:val="00545747"/>
    <w:rsid w:val="00553AFD"/>
    <w:rsid w:val="00565DF7"/>
    <w:rsid w:val="00594C5F"/>
    <w:rsid w:val="005A61B8"/>
    <w:rsid w:val="005B0118"/>
    <w:rsid w:val="005B2315"/>
    <w:rsid w:val="005C7EEF"/>
    <w:rsid w:val="005E57BB"/>
    <w:rsid w:val="005F3B3C"/>
    <w:rsid w:val="00633A95"/>
    <w:rsid w:val="00663B03"/>
    <w:rsid w:val="00687A6A"/>
    <w:rsid w:val="006B58FC"/>
    <w:rsid w:val="006B6888"/>
    <w:rsid w:val="006C07FD"/>
    <w:rsid w:val="006E14FC"/>
    <w:rsid w:val="006E45C8"/>
    <w:rsid w:val="006E5996"/>
    <w:rsid w:val="007002F2"/>
    <w:rsid w:val="00701192"/>
    <w:rsid w:val="00703624"/>
    <w:rsid w:val="00705C2C"/>
    <w:rsid w:val="007179B2"/>
    <w:rsid w:val="0073299B"/>
    <w:rsid w:val="007938A2"/>
    <w:rsid w:val="00793E81"/>
    <w:rsid w:val="00796396"/>
    <w:rsid w:val="007F093D"/>
    <w:rsid w:val="00806025"/>
    <w:rsid w:val="0081601C"/>
    <w:rsid w:val="00853311"/>
    <w:rsid w:val="00857981"/>
    <w:rsid w:val="00863BA5"/>
    <w:rsid w:val="00882966"/>
    <w:rsid w:val="00884DBC"/>
    <w:rsid w:val="00887401"/>
    <w:rsid w:val="00897113"/>
    <w:rsid w:val="008D40FF"/>
    <w:rsid w:val="008F136E"/>
    <w:rsid w:val="008F43D9"/>
    <w:rsid w:val="009202B7"/>
    <w:rsid w:val="00940538"/>
    <w:rsid w:val="00961DAF"/>
    <w:rsid w:val="00967DE5"/>
    <w:rsid w:val="009940A7"/>
    <w:rsid w:val="009D10A5"/>
    <w:rsid w:val="009F52A2"/>
    <w:rsid w:val="00A00987"/>
    <w:rsid w:val="00A0549C"/>
    <w:rsid w:val="00A076BE"/>
    <w:rsid w:val="00A25610"/>
    <w:rsid w:val="00A42CC8"/>
    <w:rsid w:val="00A56008"/>
    <w:rsid w:val="00A91BD0"/>
    <w:rsid w:val="00AC5F0E"/>
    <w:rsid w:val="00B00910"/>
    <w:rsid w:val="00B01C2B"/>
    <w:rsid w:val="00B118B4"/>
    <w:rsid w:val="00B2177C"/>
    <w:rsid w:val="00B27370"/>
    <w:rsid w:val="00B52E4C"/>
    <w:rsid w:val="00B55315"/>
    <w:rsid w:val="00B62698"/>
    <w:rsid w:val="00B728C7"/>
    <w:rsid w:val="00BE251B"/>
    <w:rsid w:val="00C2302F"/>
    <w:rsid w:val="00C253C5"/>
    <w:rsid w:val="00C31A15"/>
    <w:rsid w:val="00C4170D"/>
    <w:rsid w:val="00C44E17"/>
    <w:rsid w:val="00C6584F"/>
    <w:rsid w:val="00C65F9F"/>
    <w:rsid w:val="00C8537C"/>
    <w:rsid w:val="00C9342D"/>
    <w:rsid w:val="00CC6609"/>
    <w:rsid w:val="00CE617E"/>
    <w:rsid w:val="00CF6A39"/>
    <w:rsid w:val="00D03ED1"/>
    <w:rsid w:val="00D252C2"/>
    <w:rsid w:val="00D62E68"/>
    <w:rsid w:val="00D804DB"/>
    <w:rsid w:val="00D84951"/>
    <w:rsid w:val="00D90697"/>
    <w:rsid w:val="00DC474D"/>
    <w:rsid w:val="00DE697D"/>
    <w:rsid w:val="00E12743"/>
    <w:rsid w:val="00E45082"/>
    <w:rsid w:val="00E4515A"/>
    <w:rsid w:val="00E73497"/>
    <w:rsid w:val="00E828E4"/>
    <w:rsid w:val="00E96B20"/>
    <w:rsid w:val="00EA5430"/>
    <w:rsid w:val="00EB6294"/>
    <w:rsid w:val="00EB7D60"/>
    <w:rsid w:val="00EC4FC6"/>
    <w:rsid w:val="00ED33D1"/>
    <w:rsid w:val="00EF6EB0"/>
    <w:rsid w:val="00F01244"/>
    <w:rsid w:val="00F0217D"/>
    <w:rsid w:val="00F1705D"/>
    <w:rsid w:val="00F41722"/>
    <w:rsid w:val="00F42BA5"/>
    <w:rsid w:val="00F52AC6"/>
    <w:rsid w:val="00F53DC2"/>
    <w:rsid w:val="00F80AE0"/>
    <w:rsid w:val="00F859D2"/>
    <w:rsid w:val="00F910DA"/>
    <w:rsid w:val="00F934E9"/>
    <w:rsid w:val="00F93EC7"/>
    <w:rsid w:val="00F96516"/>
    <w:rsid w:val="00FB0259"/>
    <w:rsid w:val="00FB5134"/>
    <w:rsid w:val="00FC3FFC"/>
    <w:rsid w:val="00FD033C"/>
    <w:rsid w:val="00FD53C4"/>
    <w:rsid w:val="00FF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メイリオ" w:cs="メイリオ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table" w:styleId="a5">
    <w:name w:val="Table Grid"/>
    <w:basedOn w:val="a1"/>
    <w:uiPriority w:val="39"/>
    <w:rsid w:val="001A3BA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F7815"/>
    <w:rPr>
      <w:rFonts w:cs="Times New Roman"/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02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02B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68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B6888"/>
    <w:rPr>
      <w:rFonts w:eastAsia="メイリオ" w:cs="メイリオ"/>
      <w:color w:val="000000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6B688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B6888"/>
    <w:rPr>
      <w:rFonts w:eastAsia="メイリオ" w:cs="メイリオ"/>
      <w:color w:val="000000"/>
      <w:kern w:val="0"/>
      <w:sz w:val="22"/>
      <w:szCs w:val="22"/>
    </w:rPr>
  </w:style>
  <w:style w:type="table" w:customStyle="1" w:styleId="1">
    <w:name w:val="表 (格子)1"/>
    <w:basedOn w:val="a1"/>
    <w:next w:val="a5"/>
    <w:uiPriority w:val="39"/>
    <w:rsid w:val="0025213A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2178</Words>
  <Characters>208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2017-03-24T06:49:00Z</dcterms:created>
  <dcterms:modified xsi:type="dcterms:W3CDTF">2017-11-14T04:32:00Z</dcterms:modified>
</cp:coreProperties>
</file>